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85FC" w14:textId="77777777" w:rsidR="00FE47CF" w:rsidRDefault="00FE47CF" w:rsidP="00FE47CF">
      <w:pPr>
        <w:rPr>
          <w:rFonts w:ascii="Garamond" w:eastAsia="Times New Roman" w:hAnsi="Garamond" w:cs="Arial"/>
          <w:color w:val="222222"/>
          <w:shd w:val="clear" w:color="auto" w:fill="FFFFFF"/>
        </w:rPr>
      </w:pPr>
      <w:r w:rsidRPr="00FE47CF">
        <w:rPr>
          <w:rFonts w:ascii="Garamond" w:eastAsia="Times New Roman" w:hAnsi="Garamond" w:cs="Arial"/>
          <w:color w:val="222222"/>
          <w:shd w:val="clear" w:color="auto" w:fill="FFFFFF"/>
        </w:rPr>
        <w:t xml:space="preserve">Dear </w:t>
      </w:r>
      <w:r>
        <w:rPr>
          <w:rFonts w:ascii="Garamond" w:eastAsia="Times New Roman" w:hAnsi="Garamond" w:cs="Arial"/>
          <w:color w:val="222222"/>
          <w:shd w:val="clear" w:color="auto" w:fill="FFFFFF"/>
        </w:rPr>
        <w:t>c</w:t>
      </w:r>
      <w:r w:rsidRPr="00FE47CF">
        <w:rPr>
          <w:rFonts w:ascii="Garamond" w:eastAsia="Times New Roman" w:hAnsi="Garamond" w:cs="Arial"/>
          <w:color w:val="222222"/>
          <w:shd w:val="clear" w:color="auto" w:fill="FFFFFF"/>
        </w:rPr>
        <w:t xml:space="preserve">olleagues, </w:t>
      </w:r>
      <w:r w:rsidRPr="00FE47CF">
        <w:rPr>
          <w:rFonts w:ascii="Garamond" w:eastAsia="Times New Roman" w:hAnsi="Garamond" w:cs="Arial"/>
          <w:color w:val="222222"/>
          <w:shd w:val="clear" w:color="auto" w:fill="FFFFFF"/>
        </w:rPr>
        <w:t xml:space="preserve">we hope </w:t>
      </w:r>
      <w:r w:rsidRPr="00FE47CF">
        <w:rPr>
          <w:rFonts w:ascii="Garamond" w:eastAsia="Times New Roman" w:hAnsi="Garamond" w:cs="Arial"/>
          <w:color w:val="222222"/>
          <w:shd w:val="clear" w:color="auto" w:fill="FFFFFF"/>
        </w:rPr>
        <w:t xml:space="preserve">this email finds you well. </w:t>
      </w:r>
    </w:p>
    <w:p w14:paraId="7C77179D" w14:textId="77777777" w:rsidR="00FE47CF" w:rsidRDefault="00FE47CF" w:rsidP="00FE47CF">
      <w:pPr>
        <w:rPr>
          <w:rFonts w:ascii="Garamond" w:eastAsia="Times New Roman" w:hAnsi="Garamond" w:cs="Arial"/>
          <w:color w:val="222222"/>
          <w:shd w:val="clear" w:color="auto" w:fill="FFFFFF"/>
        </w:rPr>
      </w:pPr>
    </w:p>
    <w:p w14:paraId="49CF7619" w14:textId="35028B36" w:rsidR="00FE47CF" w:rsidRPr="00FE47CF" w:rsidRDefault="00FE47CF" w:rsidP="00FE47CF">
      <w:pPr>
        <w:rPr>
          <w:rFonts w:ascii="Garamond" w:eastAsia="Times New Roman" w:hAnsi="Garamond" w:cs="Arial"/>
          <w:color w:val="222222"/>
          <w:shd w:val="clear" w:color="auto" w:fill="FFFFFF"/>
        </w:rPr>
      </w:pPr>
      <w:r w:rsidRPr="00FE47CF">
        <w:rPr>
          <w:rFonts w:ascii="Garamond" w:eastAsia="Times New Roman" w:hAnsi="Garamond" w:cs="Arial"/>
          <w:color w:val="222222"/>
          <w:shd w:val="clear" w:color="auto" w:fill="FFFFFF"/>
        </w:rPr>
        <w:t>Please find the </w:t>
      </w:r>
      <w:r w:rsidRPr="00FE47CF">
        <w:rPr>
          <w:rFonts w:ascii="Garamond" w:eastAsia="Times New Roman" w:hAnsi="Garamond" w:cs="Arial"/>
          <w:b/>
          <w:bCs/>
          <w:color w:val="CC0000"/>
          <w:shd w:val="clear" w:color="auto" w:fill="FFFFFF"/>
        </w:rPr>
        <w:t>Call for Proposals </w:t>
      </w:r>
      <w:r w:rsidRPr="00FE47CF">
        <w:rPr>
          <w:rFonts w:ascii="Garamond" w:eastAsia="Times New Roman" w:hAnsi="Garamond" w:cs="Arial"/>
          <w:color w:val="222222"/>
          <w:shd w:val="clear" w:color="auto" w:fill="FFFFFF"/>
        </w:rPr>
        <w:t>below</w:t>
      </w:r>
      <w:r>
        <w:rPr>
          <w:rFonts w:ascii="Garamond" w:eastAsia="Times New Roman" w:hAnsi="Garamond" w:cs="Arial"/>
          <w:color w:val="222222"/>
          <w:shd w:val="clear" w:color="auto" w:fill="FFFFFF"/>
        </w:rPr>
        <w:t xml:space="preserve"> and feel free to share with colleagues:</w:t>
      </w:r>
    </w:p>
    <w:p w14:paraId="36F27DE4" w14:textId="77777777" w:rsidR="00FE47CF" w:rsidRPr="00FE47CF" w:rsidRDefault="00FE47CF" w:rsidP="00FE47CF">
      <w:pPr>
        <w:rPr>
          <w:rFonts w:ascii="Garamond" w:eastAsia="Times New Roman" w:hAnsi="Garamond" w:cs="Arial"/>
          <w:color w:val="222222"/>
          <w:shd w:val="clear" w:color="auto" w:fill="FFFFFF"/>
        </w:rPr>
      </w:pPr>
    </w:p>
    <w:p w14:paraId="0FD46162" w14:textId="6180FDFA" w:rsidR="00FE47CF" w:rsidRPr="00FE47CF" w:rsidRDefault="00FE47CF" w:rsidP="00FE47CF">
      <w:pPr>
        <w:spacing w:after="240"/>
        <w:rPr>
          <w:rFonts w:ascii="Garamond" w:eastAsia="Times New Roman" w:hAnsi="Garamond" w:cs="Arial"/>
          <w:color w:val="222222"/>
          <w:shd w:val="clear" w:color="auto" w:fill="FFFFFF"/>
        </w:rPr>
      </w:pPr>
      <w:r w:rsidRPr="00FE47CF">
        <w:rPr>
          <w:rFonts w:ascii="Garamond" w:eastAsia="Times New Roman" w:hAnsi="Garamond" w:cs="Times New Roman"/>
          <w:color w:val="1A1A1A"/>
        </w:rPr>
        <w:t xml:space="preserve">The Northeast Association for Language Learning Technology (NEALLT) will hold its annual conference online on </w:t>
      </w:r>
      <w:r w:rsidRPr="00FE47CF">
        <w:rPr>
          <w:rFonts w:ascii="Garamond" w:eastAsia="Times New Roman" w:hAnsi="Garamond" w:cs="Times New Roman"/>
          <w:b/>
          <w:bCs/>
          <w:color w:val="1A1A1A"/>
        </w:rPr>
        <w:t>Friday, April 8</w:t>
      </w:r>
      <w:r w:rsidRPr="00FE47CF">
        <w:rPr>
          <w:rFonts w:ascii="Garamond" w:eastAsia="Times New Roman" w:hAnsi="Garamond" w:cs="Times New Roman"/>
          <w:b/>
          <w:bCs/>
          <w:color w:val="1A1A1A"/>
          <w:vertAlign w:val="superscript"/>
        </w:rPr>
        <w:t>th</w:t>
      </w:r>
      <w:r w:rsidRPr="00FE47CF">
        <w:rPr>
          <w:rFonts w:ascii="Garamond" w:eastAsia="Times New Roman" w:hAnsi="Garamond" w:cs="Times New Roman"/>
          <w:b/>
          <w:bCs/>
          <w:color w:val="1A1A1A"/>
        </w:rPr>
        <w:t xml:space="preserve"> </w:t>
      </w:r>
      <w:r w:rsidRPr="00FE47CF">
        <w:rPr>
          <w:rFonts w:ascii="Garamond" w:eastAsia="Times New Roman" w:hAnsi="Garamond" w:cs="Times New Roman"/>
          <w:b/>
          <w:bCs/>
          <w:color w:val="1A1A1A"/>
        </w:rPr>
        <w:t xml:space="preserve"> and Saturday, April 9</w:t>
      </w:r>
      <w:r w:rsidRPr="00FE47CF">
        <w:rPr>
          <w:rFonts w:ascii="Garamond" w:eastAsia="Times New Roman" w:hAnsi="Garamond" w:cs="Times New Roman"/>
          <w:b/>
          <w:bCs/>
          <w:color w:val="1A1A1A"/>
          <w:vertAlign w:val="superscript"/>
        </w:rPr>
        <w:t>th</w:t>
      </w:r>
      <w:r w:rsidRPr="00FE47CF">
        <w:rPr>
          <w:rFonts w:ascii="Garamond" w:eastAsia="Times New Roman" w:hAnsi="Garamond" w:cs="Times New Roman"/>
          <w:b/>
          <w:bCs/>
          <w:color w:val="1A1A1A"/>
        </w:rPr>
        <w:t xml:space="preserve"> </w:t>
      </w:r>
      <w:r w:rsidRPr="00FE47CF">
        <w:rPr>
          <w:rFonts w:ascii="Garamond" w:eastAsia="Times New Roman" w:hAnsi="Garamond" w:cs="Times New Roman"/>
          <w:color w:val="1A1A1A"/>
        </w:rPr>
        <w:t xml:space="preserve">.  </w:t>
      </w:r>
      <w:r w:rsidRPr="00FE47CF">
        <w:rPr>
          <w:rFonts w:ascii="Garamond" w:eastAsia="Times New Roman" w:hAnsi="Garamond" w:cs="Times New Roman"/>
          <w:color w:val="1A1A1A"/>
        </w:rPr>
        <w:t xml:space="preserve">It is my pleasure to host this year’s </w:t>
      </w:r>
      <w:r w:rsidRPr="00FE47CF">
        <w:rPr>
          <w:rFonts w:ascii="Garamond" w:eastAsia="Times New Roman" w:hAnsi="Garamond" w:cs="Times New Roman"/>
          <w:color w:val="1A1A1A"/>
        </w:rPr>
        <w:t xml:space="preserve">NEALLT’ 22 virtual conference </w:t>
      </w:r>
      <w:r w:rsidRPr="00FE47CF">
        <w:rPr>
          <w:rFonts w:ascii="Garamond" w:eastAsia="Times New Roman" w:hAnsi="Garamond" w:cs="Times New Roman"/>
          <w:color w:val="1A1A1A"/>
        </w:rPr>
        <w:t xml:space="preserve">together with my colleagues from the </w:t>
      </w:r>
      <w:r w:rsidRPr="00FE47CF">
        <w:rPr>
          <w:rFonts w:ascii="Garamond" w:eastAsia="Times New Roman" w:hAnsi="Garamond" w:cs="Times New Roman"/>
          <w:color w:val="1A1A1A"/>
        </w:rPr>
        <w:t>Columbia University Language Resource Center</w:t>
      </w:r>
      <w:r w:rsidRPr="00FE47CF">
        <w:rPr>
          <w:rFonts w:ascii="Garamond" w:eastAsia="Times New Roman" w:hAnsi="Garamond" w:cs="Times New Roman"/>
          <w:color w:val="1A1A1A"/>
        </w:rPr>
        <w:t xml:space="preserve">. </w:t>
      </w:r>
    </w:p>
    <w:p w14:paraId="61A8A000" w14:textId="77777777" w:rsidR="00FE47CF" w:rsidRPr="00FE47CF" w:rsidRDefault="00FE47CF" w:rsidP="00FE47CF">
      <w:pPr>
        <w:spacing w:after="240"/>
        <w:rPr>
          <w:rFonts w:ascii="Garamond" w:eastAsia="Times New Roman" w:hAnsi="Garamond" w:cs="Arial"/>
          <w:color w:val="222222"/>
          <w:shd w:val="clear" w:color="auto" w:fill="FFFFFF"/>
        </w:rPr>
      </w:pPr>
      <w:r w:rsidRPr="00FE47CF">
        <w:rPr>
          <w:rFonts w:ascii="Garamond" w:eastAsia="Times New Roman" w:hAnsi="Garamond" w:cs="Times New Roman"/>
          <w:color w:val="1A1A1A"/>
        </w:rPr>
        <w:t>This year’s theme is</w:t>
      </w:r>
      <w:r w:rsidRPr="00FE47CF">
        <w:rPr>
          <w:rFonts w:ascii="Garamond" w:eastAsia="Times New Roman" w:hAnsi="Garamond" w:cs="Times New Roman"/>
          <w:b/>
          <w:bCs/>
          <w:i/>
          <w:iCs/>
          <w:color w:val="CC0000"/>
        </w:rPr>
        <w:t xml:space="preserve"> Emerging Realities in Language Teaching &amp; Learning</w:t>
      </w:r>
    </w:p>
    <w:p w14:paraId="1D0F1112" w14:textId="77777777" w:rsidR="00FE47CF" w:rsidRPr="00FE47CF" w:rsidRDefault="00FE47CF" w:rsidP="00FE47CF">
      <w:pPr>
        <w:rPr>
          <w:rFonts w:ascii="Garamond" w:eastAsia="Times New Roman" w:hAnsi="Garamond" w:cs="Arial"/>
          <w:color w:val="222222"/>
          <w:shd w:val="clear" w:color="auto" w:fill="FFFFFF"/>
        </w:rPr>
      </w:pPr>
      <w:r w:rsidRPr="00FE47CF">
        <w:rPr>
          <w:rFonts w:ascii="Garamond" w:eastAsia="Times New Roman" w:hAnsi="Garamond" w:cs="Times New Roman"/>
          <w:color w:val="000000"/>
        </w:rPr>
        <w:t xml:space="preserve">Learning environments have morphed significantly in recent years. </w:t>
      </w:r>
      <w:r w:rsidRPr="00FE47CF">
        <w:rPr>
          <w:rFonts w:ascii="Garamond" w:eastAsia="Times New Roman" w:hAnsi="Garamond" w:cs="Times New Roman"/>
          <w:color w:val="222222"/>
        </w:rPr>
        <w:t xml:space="preserve">The dichotomous reference to teaching and learning contexts as either face-to-face or online (Kessler, 2017) is no longer applicable. </w:t>
      </w:r>
      <w:r w:rsidRPr="00FE47CF">
        <w:rPr>
          <w:rFonts w:ascii="Garamond" w:eastAsia="Times New Roman" w:hAnsi="Garamond" w:cs="Times New Roman"/>
          <w:i/>
          <w:iCs/>
          <w:color w:val="222222"/>
        </w:rPr>
        <w:t>Remote</w:t>
      </w:r>
      <w:r w:rsidRPr="00FE47CF">
        <w:rPr>
          <w:rFonts w:ascii="Garamond" w:eastAsia="Times New Roman" w:hAnsi="Garamond" w:cs="Times New Roman"/>
          <w:color w:val="222222"/>
        </w:rPr>
        <w:t xml:space="preserve">, </w:t>
      </w:r>
      <w:r w:rsidRPr="00FE47CF">
        <w:rPr>
          <w:rFonts w:ascii="Garamond" w:eastAsia="Times New Roman" w:hAnsi="Garamond" w:cs="Times New Roman"/>
          <w:i/>
          <w:iCs/>
          <w:color w:val="222222"/>
        </w:rPr>
        <w:t>hybrid</w:t>
      </w:r>
      <w:r w:rsidRPr="00FE47CF">
        <w:rPr>
          <w:rFonts w:ascii="Garamond" w:eastAsia="Times New Roman" w:hAnsi="Garamond" w:cs="Times New Roman"/>
          <w:color w:val="222222"/>
        </w:rPr>
        <w:t xml:space="preserve">, </w:t>
      </w:r>
      <w:r w:rsidRPr="00FE47CF">
        <w:rPr>
          <w:rFonts w:ascii="Garamond" w:eastAsia="Times New Roman" w:hAnsi="Garamond" w:cs="Times New Roman"/>
          <w:i/>
          <w:iCs/>
          <w:color w:val="222222"/>
        </w:rPr>
        <w:t>blended</w:t>
      </w:r>
      <w:r w:rsidRPr="00FE47CF">
        <w:rPr>
          <w:rFonts w:ascii="Garamond" w:eastAsia="Times New Roman" w:hAnsi="Garamond" w:cs="Times New Roman"/>
          <w:color w:val="222222"/>
        </w:rPr>
        <w:t xml:space="preserve">, </w:t>
      </w:r>
      <w:r w:rsidRPr="00FE47CF">
        <w:rPr>
          <w:rFonts w:ascii="Garamond" w:eastAsia="Times New Roman" w:hAnsi="Garamond" w:cs="Times New Roman"/>
          <w:i/>
          <w:iCs/>
          <w:color w:val="222222"/>
        </w:rPr>
        <w:t>synchronous</w:t>
      </w:r>
      <w:r w:rsidRPr="00FE47CF">
        <w:rPr>
          <w:rFonts w:ascii="Garamond" w:eastAsia="Times New Roman" w:hAnsi="Garamond" w:cs="Times New Roman"/>
          <w:color w:val="222222"/>
        </w:rPr>
        <w:t xml:space="preserve">, </w:t>
      </w:r>
      <w:r w:rsidRPr="00FE47CF">
        <w:rPr>
          <w:rFonts w:ascii="Garamond" w:eastAsia="Times New Roman" w:hAnsi="Garamond" w:cs="Times New Roman"/>
          <w:i/>
          <w:iCs/>
          <w:color w:val="222222"/>
        </w:rPr>
        <w:t>asynchronous</w:t>
      </w:r>
      <w:r w:rsidRPr="00FE47CF">
        <w:rPr>
          <w:rFonts w:ascii="Garamond" w:eastAsia="Times New Roman" w:hAnsi="Garamond" w:cs="Times New Roman"/>
          <w:color w:val="222222"/>
        </w:rPr>
        <w:t xml:space="preserve"> are now part of our daily vernacular. However, all these new modalities have an impact beyond the physical space of the language classroom. We invite you to further explore the challenges and affordances of the emerging realities in language teaching and learning environments.</w:t>
      </w:r>
    </w:p>
    <w:p w14:paraId="660E96AF" w14:textId="77777777" w:rsidR="00FE47CF" w:rsidRPr="00FE47CF" w:rsidRDefault="00FE47CF" w:rsidP="00FE47CF">
      <w:pPr>
        <w:rPr>
          <w:rFonts w:ascii="Garamond" w:eastAsia="Times New Roman" w:hAnsi="Garamond" w:cs="Arial"/>
          <w:color w:val="222222"/>
          <w:shd w:val="clear" w:color="auto" w:fill="FFFFFF"/>
        </w:rPr>
      </w:pPr>
    </w:p>
    <w:p w14:paraId="58B7ABC9" w14:textId="77777777" w:rsidR="00FE47CF" w:rsidRPr="00FE47CF" w:rsidRDefault="00FE47CF" w:rsidP="00FE47CF">
      <w:pPr>
        <w:rPr>
          <w:rFonts w:ascii="Garamond" w:eastAsia="Times New Roman" w:hAnsi="Garamond" w:cs="Arial"/>
          <w:color w:val="222222"/>
          <w:shd w:val="clear" w:color="auto" w:fill="FFFFFF"/>
        </w:rPr>
      </w:pPr>
      <w:r w:rsidRPr="00FE47CF">
        <w:rPr>
          <w:rFonts w:ascii="Garamond" w:eastAsia="Times New Roman" w:hAnsi="Garamond" w:cs="Times New Roman"/>
          <w:color w:val="1A1A1A"/>
        </w:rPr>
        <w:t>We welcome proposals for presentations and panel discussions on topics including, but not limited to the following:</w:t>
      </w:r>
    </w:p>
    <w:p w14:paraId="194633A9"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What constitutes the new language “class/classroom”?</w:t>
      </w:r>
    </w:p>
    <w:p w14:paraId="3538949D"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New learning spaces and modalities</w:t>
      </w:r>
    </w:p>
    <w:p w14:paraId="56AA2A0B"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Extended realities (Virtual reality/Augmented reality)</w:t>
      </w:r>
    </w:p>
    <w:p w14:paraId="591BCE1F"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Technologies to aid inclusive teaching and learning  </w:t>
      </w:r>
    </w:p>
    <w:p w14:paraId="1ABF6B35"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Curricular innovations</w:t>
      </w:r>
    </w:p>
    <w:p w14:paraId="3C8091F7"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Changing demographics of the language learners in the US</w:t>
      </w:r>
    </w:p>
    <w:p w14:paraId="2B6C9609"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Interdisciplinary connections</w:t>
      </w:r>
    </w:p>
    <w:p w14:paraId="7FC4A0EC"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Inter-institutional shared initiatives</w:t>
      </w:r>
    </w:p>
    <w:p w14:paraId="355E6CC7"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Open educational resources</w:t>
      </w:r>
    </w:p>
    <w:p w14:paraId="027FEFA1"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Language Resource Centers</w:t>
      </w:r>
    </w:p>
    <w:p w14:paraId="0118A518" w14:textId="77777777" w:rsidR="00FE47CF" w:rsidRPr="00FE47CF" w:rsidRDefault="00FE47CF" w:rsidP="00FE47CF">
      <w:pPr>
        <w:numPr>
          <w:ilvl w:val="0"/>
          <w:numId w:val="1"/>
        </w:numPr>
        <w:ind w:left="945"/>
        <w:textAlignment w:val="baseline"/>
        <w:rPr>
          <w:rFonts w:ascii="Garamond" w:eastAsia="Times New Roman" w:hAnsi="Garamond" w:cs="Times New Roman"/>
          <w:color w:val="000000"/>
          <w:shd w:val="clear" w:color="auto" w:fill="FFFFFF"/>
        </w:rPr>
      </w:pPr>
      <w:r w:rsidRPr="00FE47CF">
        <w:rPr>
          <w:rFonts w:ascii="Garamond" w:eastAsia="Times New Roman" w:hAnsi="Garamond" w:cs="Times New Roman"/>
          <w:color w:val="000000"/>
        </w:rPr>
        <w:t>Other ...</w:t>
      </w:r>
    </w:p>
    <w:p w14:paraId="04CC46FD" w14:textId="77777777" w:rsidR="00FE47CF" w:rsidRPr="00FE47CF" w:rsidRDefault="00FE47CF" w:rsidP="00FE47CF">
      <w:pPr>
        <w:spacing w:after="240"/>
        <w:rPr>
          <w:rFonts w:ascii="Garamond" w:eastAsia="Times New Roman" w:hAnsi="Garamond" w:cs="Times New Roman"/>
          <w:color w:val="1A1A1A"/>
        </w:rPr>
      </w:pPr>
    </w:p>
    <w:p w14:paraId="298246A4" w14:textId="2BCBFA61" w:rsidR="00FE47CF" w:rsidRPr="00FE47CF" w:rsidRDefault="00FE47CF" w:rsidP="00FE47CF">
      <w:pPr>
        <w:spacing w:after="240"/>
        <w:rPr>
          <w:rFonts w:ascii="Garamond" w:eastAsia="Times New Roman" w:hAnsi="Garamond" w:cs="Arial"/>
          <w:color w:val="222222"/>
          <w:shd w:val="clear" w:color="auto" w:fill="FFFFFF"/>
        </w:rPr>
      </w:pPr>
      <w:r w:rsidRPr="00FE47CF">
        <w:rPr>
          <w:rFonts w:ascii="Garamond" w:eastAsia="Times New Roman" w:hAnsi="Garamond" w:cs="Times New Roman"/>
          <w:color w:val="1A1A1A"/>
        </w:rPr>
        <w:t xml:space="preserve">We welcome a variety of perspectives and encourage presentations that report on empirical studies, classroom projects and research, or work in progress. Graduate students and future teachers are welcome to submit proposals. Presentations will be 20 minutes with 10 minutes Q&amp;A. Panel discussions will be 45 minutes. </w:t>
      </w:r>
      <w:hyperlink r:id="rId5" w:tgtFrame="_blank" w:history="1">
        <w:r w:rsidRPr="00FE47CF">
          <w:rPr>
            <w:rFonts w:ascii="Garamond" w:eastAsia="Times New Roman" w:hAnsi="Garamond" w:cs="Times New Roman"/>
            <w:color w:val="1155CC"/>
            <w:u w:val="single"/>
          </w:rPr>
          <w:t>Please use this link to su</w:t>
        </w:r>
        <w:r w:rsidRPr="00FE47CF">
          <w:rPr>
            <w:rFonts w:ascii="Garamond" w:eastAsia="Times New Roman" w:hAnsi="Garamond" w:cs="Times New Roman"/>
            <w:color w:val="1155CC"/>
            <w:u w:val="single"/>
          </w:rPr>
          <w:t>b</w:t>
        </w:r>
        <w:r w:rsidRPr="00FE47CF">
          <w:rPr>
            <w:rFonts w:ascii="Garamond" w:eastAsia="Times New Roman" w:hAnsi="Garamond" w:cs="Times New Roman"/>
            <w:color w:val="1155CC"/>
            <w:u w:val="single"/>
          </w:rPr>
          <w:t>mit proposals online</w:t>
        </w:r>
      </w:hyperlink>
      <w:r w:rsidRPr="00FE47CF">
        <w:rPr>
          <w:rFonts w:ascii="Garamond" w:eastAsia="Times New Roman" w:hAnsi="Garamond" w:cs="Arial"/>
          <w:color w:val="222222"/>
          <w:shd w:val="clear" w:color="auto" w:fill="FFFFFF"/>
        </w:rPr>
        <w:t>:</w:t>
      </w:r>
    </w:p>
    <w:p w14:paraId="05DCBF8B" w14:textId="77777777" w:rsidR="00FE47CF" w:rsidRPr="00FE47CF" w:rsidRDefault="00FE47CF" w:rsidP="00FE47CF">
      <w:pPr>
        <w:spacing w:after="240"/>
        <w:rPr>
          <w:rFonts w:ascii="Garamond" w:eastAsia="Times New Roman" w:hAnsi="Garamond" w:cs="Arial"/>
          <w:color w:val="222222"/>
          <w:shd w:val="clear" w:color="auto" w:fill="FFFFFF"/>
        </w:rPr>
      </w:pPr>
      <w:r w:rsidRPr="00FE47CF">
        <w:rPr>
          <w:rFonts w:ascii="Garamond" w:eastAsia="Times New Roman" w:hAnsi="Garamond" w:cs="Times New Roman"/>
          <w:b/>
          <w:bCs/>
          <w:color w:val="1A1A1A"/>
        </w:rPr>
        <w:t>Proposal submission deadline</w:t>
      </w:r>
      <w:r w:rsidRPr="00FE47CF">
        <w:rPr>
          <w:rFonts w:ascii="Garamond" w:eastAsia="Times New Roman" w:hAnsi="Garamond" w:cs="Times New Roman"/>
          <w:color w:val="1A1A1A"/>
        </w:rPr>
        <w:t>:</w:t>
      </w:r>
      <w:r w:rsidRPr="00FE47CF">
        <w:rPr>
          <w:rFonts w:ascii="Garamond" w:eastAsia="Times New Roman" w:hAnsi="Garamond" w:cs="Times New Roman"/>
          <w:b/>
          <w:bCs/>
          <w:color w:val="1A1A1A"/>
        </w:rPr>
        <w:t xml:space="preserve"> January 27</w:t>
      </w:r>
      <w:r w:rsidRPr="00FE47CF">
        <w:rPr>
          <w:rFonts w:ascii="Garamond" w:eastAsia="Times New Roman" w:hAnsi="Garamond" w:cs="Times New Roman"/>
          <w:color w:val="1A1A1A"/>
        </w:rPr>
        <w:t xml:space="preserve">.  Proposals will be considered on a rolling basis. </w:t>
      </w:r>
      <w:r w:rsidRPr="00FE47CF">
        <w:rPr>
          <w:rFonts w:ascii="Garamond" w:eastAsia="Times New Roman" w:hAnsi="Garamond" w:cs="Times New Roman"/>
          <w:b/>
          <w:bCs/>
          <w:color w:val="1A1A1A"/>
        </w:rPr>
        <w:t>We encourage early submissions!</w:t>
      </w:r>
      <w:r w:rsidRPr="00FE47CF">
        <w:rPr>
          <w:rFonts w:ascii="Garamond" w:eastAsia="Times New Roman" w:hAnsi="Garamond" w:cs="Times New Roman"/>
          <w:color w:val="1A1A1A"/>
        </w:rPr>
        <w:t xml:space="preserve"> Notification of acceptance: no later than February 11, 2022. </w:t>
      </w:r>
    </w:p>
    <w:p w14:paraId="3951F26A" w14:textId="15943534" w:rsidR="00FE47CF" w:rsidRPr="00FE47CF" w:rsidRDefault="00FE47CF" w:rsidP="00FE47CF">
      <w:pPr>
        <w:rPr>
          <w:rFonts w:ascii="Garamond" w:eastAsia="Times New Roman" w:hAnsi="Garamond" w:cs="Times New Roman"/>
          <w:color w:val="4472C4" w:themeColor="accent1"/>
          <w:shd w:val="clear" w:color="auto" w:fill="FFFFFF"/>
        </w:rPr>
      </w:pPr>
      <w:r w:rsidRPr="00FE47CF">
        <w:rPr>
          <w:rFonts w:ascii="Garamond" w:eastAsia="Times New Roman" w:hAnsi="Garamond" w:cs="Times New Roman"/>
          <w:color w:val="1A1A1A"/>
        </w:rPr>
        <w:t xml:space="preserve">For conference information, please visit </w:t>
      </w:r>
      <w:hyperlink r:id="rId6" w:tgtFrame="_blank" w:history="1">
        <w:r w:rsidRPr="00FE47CF">
          <w:rPr>
            <w:rFonts w:ascii="Garamond" w:eastAsia="Times New Roman" w:hAnsi="Garamond" w:cs="Times New Roman"/>
            <w:color w:val="1155CC"/>
            <w:u w:val="single"/>
          </w:rPr>
          <w:t>neallt.org</w:t>
        </w:r>
      </w:hyperlink>
      <w:r w:rsidRPr="00FE47CF">
        <w:rPr>
          <w:rFonts w:ascii="Garamond" w:eastAsia="Times New Roman" w:hAnsi="Garamond" w:cs="Times New Roman"/>
          <w:color w:val="1A1A1A"/>
        </w:rPr>
        <w:t xml:space="preserve"> or contact Michael Jones (</w:t>
      </w:r>
      <w:hyperlink r:id="rId7" w:tgtFrame="_blank" w:history="1">
        <w:r w:rsidRPr="00FE47CF">
          <w:rPr>
            <w:rFonts w:ascii="Garamond" w:eastAsia="Times New Roman" w:hAnsi="Garamond" w:cs="Times New Roman"/>
            <w:color w:val="103CC0"/>
            <w:u w:val="single"/>
          </w:rPr>
          <w:t>mjones1@swarthmore.edu</w:t>
        </w:r>
      </w:hyperlink>
      <w:r w:rsidRPr="00FE47CF">
        <w:rPr>
          <w:rFonts w:ascii="Garamond" w:eastAsia="Times New Roman" w:hAnsi="Garamond" w:cs="Times New Roman"/>
          <w:color w:val="1A1A1A"/>
        </w:rPr>
        <w:t>) 610.328.8036, or Angelina Craig-Flórez (</w:t>
      </w:r>
      <w:hyperlink r:id="rId8" w:history="1">
        <w:r w:rsidRPr="00FE47CF">
          <w:rPr>
            <w:rStyle w:val="Hyperlink"/>
            <w:rFonts w:ascii="Garamond" w:eastAsia="Times New Roman" w:hAnsi="Garamond" w:cs="Times New Roman"/>
            <w:color w:val="4472C4" w:themeColor="accent1"/>
            <w:shd w:val="clear" w:color="auto" w:fill="FFFFFF"/>
          </w:rPr>
          <w:t>angelina.craig-florez@columbia.edu</w:t>
        </w:r>
      </w:hyperlink>
      <w:r w:rsidRPr="00FE47CF">
        <w:rPr>
          <w:rFonts w:ascii="Garamond" w:eastAsia="Times New Roman" w:hAnsi="Garamond" w:cs="Times New Roman"/>
          <w:color w:val="4472C4" w:themeColor="accent1"/>
          <w:shd w:val="clear" w:color="auto" w:fill="FFFFFF"/>
        </w:rPr>
        <w:t>)</w:t>
      </w:r>
    </w:p>
    <w:p w14:paraId="666B64B2" w14:textId="77777777" w:rsidR="00FE47CF" w:rsidRPr="00FE47CF" w:rsidRDefault="00FE47CF" w:rsidP="00FE47CF">
      <w:pPr>
        <w:rPr>
          <w:rFonts w:ascii="Garamond" w:eastAsia="Times New Roman" w:hAnsi="Garamond" w:cs="Times New Roman"/>
        </w:rPr>
      </w:pPr>
    </w:p>
    <w:p w14:paraId="031FC6D2" w14:textId="77777777" w:rsidR="00FE47CF" w:rsidRPr="00FE47CF" w:rsidRDefault="00FE47CF" w:rsidP="00FE47CF">
      <w:pPr>
        <w:rPr>
          <w:rFonts w:ascii="Garamond" w:eastAsia="Times New Roman" w:hAnsi="Garamond" w:cs="Times New Roman"/>
        </w:rPr>
      </w:pPr>
      <w:r w:rsidRPr="00FE47CF">
        <w:rPr>
          <w:rFonts w:ascii="Garamond" w:eastAsia="Times New Roman" w:hAnsi="Garamond" w:cs="Arial"/>
          <w:color w:val="222222"/>
          <w:shd w:val="clear" w:color="auto" w:fill="FFFFFF"/>
        </w:rPr>
        <w:t>We look forward to receiving your proposals! </w:t>
      </w:r>
    </w:p>
    <w:p w14:paraId="2B40BF5C" w14:textId="77777777" w:rsidR="00FE47CF" w:rsidRPr="00FE47CF" w:rsidRDefault="00FE47CF" w:rsidP="00FE47CF">
      <w:pPr>
        <w:shd w:val="clear" w:color="auto" w:fill="FFFFFF"/>
        <w:rPr>
          <w:rFonts w:ascii="Garamond" w:eastAsia="Times New Roman" w:hAnsi="Garamond" w:cs="Arial"/>
          <w:color w:val="222222"/>
        </w:rPr>
      </w:pPr>
    </w:p>
    <w:p w14:paraId="3799E776" w14:textId="6DFA0343" w:rsidR="00FE47CF" w:rsidRPr="00FE47CF" w:rsidRDefault="00FE47CF" w:rsidP="00FE47CF">
      <w:pPr>
        <w:shd w:val="clear" w:color="auto" w:fill="FFFFFF"/>
        <w:rPr>
          <w:rFonts w:ascii="Garamond" w:eastAsia="Times New Roman" w:hAnsi="Garamond" w:cs="Arial"/>
          <w:color w:val="222222"/>
        </w:rPr>
      </w:pPr>
      <w:r w:rsidRPr="00FE47CF">
        <w:rPr>
          <w:rFonts w:ascii="Garamond" w:eastAsia="Times New Roman" w:hAnsi="Garamond" w:cs="Arial"/>
          <w:color w:val="222222"/>
        </w:rPr>
        <w:t xml:space="preserve">On behalf of the </w:t>
      </w:r>
      <w:r w:rsidRPr="00FE47CF">
        <w:rPr>
          <w:rFonts w:ascii="Garamond" w:eastAsia="Times New Roman" w:hAnsi="Garamond" w:cs="Arial"/>
          <w:color w:val="222222"/>
        </w:rPr>
        <w:t xml:space="preserve">NEALLT </w:t>
      </w:r>
      <w:r w:rsidRPr="00FE47CF">
        <w:rPr>
          <w:rFonts w:ascii="Garamond" w:eastAsia="Times New Roman" w:hAnsi="Garamond" w:cs="Arial"/>
          <w:color w:val="222222"/>
        </w:rPr>
        <w:t>board,</w:t>
      </w:r>
    </w:p>
    <w:p w14:paraId="2B5C0F30" w14:textId="6EC062C7" w:rsidR="00FE47CF" w:rsidRPr="00FE47CF" w:rsidRDefault="00FE47CF" w:rsidP="00FE47CF">
      <w:pPr>
        <w:shd w:val="clear" w:color="auto" w:fill="FFFFFF"/>
        <w:rPr>
          <w:rFonts w:ascii="Garamond" w:eastAsia="Times New Roman" w:hAnsi="Garamond" w:cs="Arial"/>
          <w:color w:val="222222"/>
        </w:rPr>
      </w:pPr>
      <w:r w:rsidRPr="00FE47CF">
        <w:rPr>
          <w:rFonts w:ascii="Garamond" w:eastAsia="Times New Roman" w:hAnsi="Garamond" w:cs="Arial"/>
          <w:color w:val="222222"/>
        </w:rPr>
        <w:lastRenderedPageBreak/>
        <w:t>Angelina Craig-Flórez, NEALLT Vice-President</w:t>
      </w:r>
    </w:p>
    <w:p w14:paraId="26636ADB" w14:textId="77777777" w:rsidR="009D3F6C" w:rsidRPr="00FE47CF" w:rsidRDefault="00FE47CF">
      <w:pPr>
        <w:rPr>
          <w:rFonts w:ascii="Garamond" w:hAnsi="Garamond"/>
        </w:rPr>
      </w:pPr>
    </w:p>
    <w:sectPr w:rsidR="009D3F6C" w:rsidRPr="00FE47CF" w:rsidSect="00AC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71A"/>
    <w:multiLevelType w:val="multilevel"/>
    <w:tmpl w:val="F7F4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CF"/>
    <w:rsid w:val="00053F0C"/>
    <w:rsid w:val="002A7046"/>
    <w:rsid w:val="00801968"/>
    <w:rsid w:val="00AC0FD2"/>
    <w:rsid w:val="00B43CCF"/>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D4C3E"/>
  <w15:chartTrackingRefBased/>
  <w15:docId w15:val="{43D3929F-F4B7-5C40-9B05-D2095185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7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E47CF"/>
    <w:rPr>
      <w:color w:val="0000FF"/>
      <w:u w:val="single"/>
    </w:rPr>
  </w:style>
  <w:style w:type="character" w:styleId="UnresolvedMention">
    <w:name w:val="Unresolved Mention"/>
    <w:basedOn w:val="DefaultParagraphFont"/>
    <w:uiPriority w:val="99"/>
    <w:semiHidden/>
    <w:unhideWhenUsed/>
    <w:rsid w:val="00FE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5897">
      <w:bodyDiv w:val="1"/>
      <w:marLeft w:val="0"/>
      <w:marRight w:val="0"/>
      <w:marTop w:val="0"/>
      <w:marBottom w:val="0"/>
      <w:divBdr>
        <w:top w:val="none" w:sz="0" w:space="0" w:color="auto"/>
        <w:left w:val="none" w:sz="0" w:space="0" w:color="auto"/>
        <w:bottom w:val="none" w:sz="0" w:space="0" w:color="auto"/>
        <w:right w:val="none" w:sz="0" w:space="0" w:color="auto"/>
      </w:divBdr>
      <w:divsChild>
        <w:div w:id="1002243909">
          <w:marLeft w:val="0"/>
          <w:marRight w:val="0"/>
          <w:marTop w:val="0"/>
          <w:marBottom w:val="0"/>
          <w:divBdr>
            <w:top w:val="none" w:sz="0" w:space="0" w:color="auto"/>
            <w:left w:val="none" w:sz="0" w:space="0" w:color="auto"/>
            <w:bottom w:val="none" w:sz="0" w:space="0" w:color="auto"/>
            <w:right w:val="none" w:sz="0" w:space="0" w:color="auto"/>
          </w:divBdr>
        </w:div>
        <w:div w:id="2027823442">
          <w:marLeft w:val="0"/>
          <w:marRight w:val="0"/>
          <w:marTop w:val="0"/>
          <w:marBottom w:val="0"/>
          <w:divBdr>
            <w:top w:val="none" w:sz="0" w:space="0" w:color="auto"/>
            <w:left w:val="none" w:sz="0" w:space="0" w:color="auto"/>
            <w:bottom w:val="none" w:sz="0" w:space="0" w:color="auto"/>
            <w:right w:val="none" w:sz="0" w:space="0" w:color="auto"/>
          </w:divBdr>
        </w:div>
        <w:div w:id="1801147627">
          <w:marLeft w:val="0"/>
          <w:marRight w:val="0"/>
          <w:marTop w:val="0"/>
          <w:marBottom w:val="0"/>
          <w:divBdr>
            <w:top w:val="none" w:sz="0" w:space="0" w:color="auto"/>
            <w:left w:val="none" w:sz="0" w:space="0" w:color="auto"/>
            <w:bottom w:val="none" w:sz="0" w:space="0" w:color="auto"/>
            <w:right w:val="none" w:sz="0" w:space="0" w:color="auto"/>
          </w:divBdr>
        </w:div>
      </w:divsChild>
    </w:div>
    <w:div w:id="1541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a.craig-florez@columbia.edu" TargetMode="External"/><Relationship Id="rId3" Type="http://schemas.openxmlformats.org/officeDocument/2006/relationships/settings" Target="settings.xml"/><Relationship Id="rId7" Type="http://schemas.openxmlformats.org/officeDocument/2006/relationships/hyperlink" Target="mailto:mjones1@swarthmo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allt.org/" TargetMode="External"/><Relationship Id="rId5" Type="http://schemas.openxmlformats.org/officeDocument/2006/relationships/hyperlink" Target="https://forms.gle/CMh8bfa7UuHPvnE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Craig Florez</dc:creator>
  <cp:keywords/>
  <dc:description/>
  <cp:lastModifiedBy>Angelina Craig Florez</cp:lastModifiedBy>
  <cp:revision>1</cp:revision>
  <dcterms:created xsi:type="dcterms:W3CDTF">2022-01-20T22:00:00Z</dcterms:created>
  <dcterms:modified xsi:type="dcterms:W3CDTF">2022-01-20T22:36:00Z</dcterms:modified>
</cp:coreProperties>
</file>